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1B47EB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48910D33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1B47E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令和４年度那覇港カーボンニュートラルポート形成計画策定業務委託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47EB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2023-01-20T01:45:00Z</dcterms:modified>
</cp:coreProperties>
</file>