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916DA9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7ECBDDD4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916DA9" w:rsidRPr="00916DA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新港ふ頭上屋建替設計業務委託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16DA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2022-02-18T08:12:00Z</dcterms:modified>
</cp:coreProperties>
</file>