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381035DC" w:rsidR="006012E6" w:rsidRDefault="005D64F2">
            <w:pPr>
              <w:pStyle w:val="a3"/>
              <w:rPr>
                <w:spacing w:val="0"/>
              </w:rPr>
            </w:pPr>
            <w:r w:rsidRPr="005D64F2">
              <w:rPr>
                <w:rFonts w:hint="eastAsia"/>
                <w:spacing w:val="0"/>
              </w:rPr>
              <w:t>令和</w:t>
            </w:r>
            <w:r w:rsidRPr="005D64F2">
              <w:rPr>
                <w:rFonts w:hint="eastAsia"/>
                <w:spacing w:val="0"/>
              </w:rPr>
              <w:t>3</w:t>
            </w:r>
            <w:r w:rsidRPr="005D64F2">
              <w:rPr>
                <w:rFonts w:hint="eastAsia"/>
                <w:spacing w:val="0"/>
              </w:rPr>
              <w:t>年度那覇港港湾施設点検業務委託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550345"/>
    <w:rsid w:val="005D64F2"/>
    <w:rsid w:val="006012E6"/>
    <w:rsid w:val="00846E0B"/>
    <w:rsid w:val="009A6919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2021-10-21T06:48:00Z</dcterms:modified>
</cp:coreProperties>
</file>