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6CA38414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5C0C82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5C0C82">
        <w:rPr>
          <w:rFonts w:ascii="ＭＳ 明朝" w:hAnsi="ＭＳ 明朝" w:hint="eastAsia"/>
          <w:fitText w:val="1050" w:id="-2013559552"/>
        </w:rPr>
        <w:t>名</w:t>
      </w:r>
      <w:r w:rsidR="005C0C82">
        <w:rPr>
          <w:rFonts w:ascii="ＭＳ 明朝" w:hAnsi="ＭＳ 明朝" w:hint="eastAsia"/>
        </w:rPr>
        <w:t xml:space="preserve">　　業務用自動車賃貸借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5C0C82"/>
    <w:rsid w:val="00632E98"/>
    <w:rsid w:val="007E7CD0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2021-01-29T05:34:00Z</dcterms:modified>
</cp:coreProperties>
</file>